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79" w:rsidRPr="00E57B29" w:rsidRDefault="00E57B29">
      <w:pPr>
        <w:rPr>
          <w:rFonts w:ascii="Times New Roman" w:hAnsi="Times New Roman" w:cs="Times New Roman"/>
          <w:sz w:val="28"/>
          <w:szCs w:val="28"/>
        </w:rPr>
      </w:pPr>
      <w:r w:rsidRPr="00E57B29">
        <w:rPr>
          <w:rFonts w:ascii="Times New Roman" w:hAnsi="Times New Roman" w:cs="Times New Roman"/>
          <w:sz w:val="28"/>
          <w:szCs w:val="28"/>
        </w:rPr>
        <w:t>В ДОУ имеются учебные пособия, рабочие тетради, дидактические материалы, отвечающие особым образовательным потребностям детей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06179" w:rsidRPr="00E5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29"/>
    <w:rsid w:val="002155CB"/>
    <w:rsid w:val="00E57B29"/>
    <w:rsid w:val="00F1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955E8-894D-4C3D-B5FF-EE8F929A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2023-03-05T15:03:00Z</dcterms:created>
  <dcterms:modified xsi:type="dcterms:W3CDTF">2023-03-05T15:05:00Z</dcterms:modified>
</cp:coreProperties>
</file>